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1A" w:rsidRPr="00A16E87" w:rsidRDefault="00A16E87">
      <w:pPr>
        <w:rPr>
          <w:rFonts w:ascii="Times New Roman" w:hAnsi="Times New Roman" w:cs="Times New Roman"/>
          <w:sz w:val="24"/>
          <w:szCs w:val="24"/>
        </w:rPr>
      </w:pPr>
      <w:r w:rsidRPr="00A16E87">
        <w:rPr>
          <w:rFonts w:ascii="Times New Roman" w:hAnsi="Times New Roman" w:cs="Times New Roman"/>
          <w:sz w:val="24"/>
          <w:szCs w:val="24"/>
        </w:rPr>
        <w:t>June 24, 2019</w:t>
      </w: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Dear Staff Parish Relations Chair</w:t>
      </w:r>
      <w:r>
        <w:rPr>
          <w:rFonts w:ascii="Times New Roman" w:eastAsia="Calibri" w:hAnsi="Times New Roman" w:cs="Times New Roman"/>
          <w:sz w:val="24"/>
          <w:szCs w:val="24"/>
        </w:rPr>
        <w:t>p</w:t>
      </w:r>
      <w:bookmarkStart w:id="0" w:name="_GoBack"/>
      <w:bookmarkEnd w:id="0"/>
      <w:r w:rsidRPr="00A16E87">
        <w:rPr>
          <w:rFonts w:ascii="Times New Roman" w:eastAsia="Calibri" w:hAnsi="Times New Roman" w:cs="Times New Roman"/>
          <w:sz w:val="24"/>
          <w:szCs w:val="24"/>
        </w:rPr>
        <w:t>ersons and Clergy: </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Grace and peace!</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Attached to this email you will find two documents: the “Assessment Questions for Clergy” and the “SPRC Assessment Tool.” You will recall that last year was the first time for the cabinet to use these assessment tools as a way of separating assessment from consultation. We have been using a simplified consultation form for the last few years that is due at the end of the calendar year. In an attempt to provide space between that consultation form and this assessment tool, we are asking SPRCs and clergy to return these completed assessment forms by Thursday, October 17th. </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All clergy appointed to a local church are asked to complete the “Assessment Questions for Clergy” and to share their responses with the SPRC. Likewise, SPRC chairpersons are asked to complete the “SPRC Assessment Tool” for each pastor appointed to the local congregation and to share those responses with the pastor. There are a variety of ways in which responses can be shared between SPRCs and pastors and much will depend on the local context. The primary goal is that there is conversation between the clergy and SPRCs regarding the responses.</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 xml:space="preserve">Please note that this email is being sent to the SPRC chair according to the information we have on file at the district office. If there has been a change in SPRC chairs, contact Jill Barre at the district office to update our records. </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Completed assessment forms are not required from clergy who are in a new appointment as of July 2019 or SPRC’s with a new pastor as of July 2019. </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Thank you for your attention to this. Should you have any questions, please do not hesitate to contact me.</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Stay encouraged!</w:t>
      </w:r>
    </w:p>
    <w:p w:rsidR="00A16E87" w:rsidRPr="00A16E87" w:rsidRDefault="00A16E87" w:rsidP="00A16E87">
      <w:pPr>
        <w:spacing w:after="0" w:line="240" w:lineRule="auto"/>
        <w:rPr>
          <w:rFonts w:ascii="Times New Roman" w:eastAsia="Calibri" w:hAnsi="Times New Roman" w:cs="Times New Roman"/>
          <w:sz w:val="24"/>
          <w:szCs w:val="24"/>
        </w:rPr>
      </w:pPr>
    </w:p>
    <w:p w:rsidR="00A16E87" w:rsidRPr="00A16E87" w:rsidRDefault="00A16E87" w:rsidP="00A16E87">
      <w:pPr>
        <w:spacing w:after="0" w:line="240" w:lineRule="auto"/>
        <w:rPr>
          <w:rFonts w:ascii="Times New Roman" w:eastAsia="Calibri" w:hAnsi="Times New Roman" w:cs="Times New Roman"/>
          <w:sz w:val="24"/>
          <w:szCs w:val="24"/>
        </w:rPr>
      </w:pPr>
      <w:r w:rsidRPr="00A16E87">
        <w:rPr>
          <w:rFonts w:ascii="Times New Roman" w:eastAsia="Calibri" w:hAnsi="Times New Roman" w:cs="Times New Roman"/>
          <w:sz w:val="24"/>
          <w:szCs w:val="24"/>
        </w:rPr>
        <w:t>Rev. Teresa G. Welborn </w:t>
      </w:r>
    </w:p>
    <w:p w:rsidR="00A16E87" w:rsidRDefault="00A16E87"/>
    <w:sectPr w:rsidR="00A16E87" w:rsidSect="00D75FE7">
      <w:pgSz w:w="12240" w:h="15840"/>
      <w:pgMar w:top="25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87"/>
    <w:rsid w:val="00140907"/>
    <w:rsid w:val="00A16E87"/>
    <w:rsid w:val="00C47ED4"/>
    <w:rsid w:val="00D75FE7"/>
    <w:rsid w:val="00E6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ED4"/>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140907"/>
    <w:pPr>
      <w:spacing w:after="0" w:line="240" w:lineRule="auto"/>
    </w:pPr>
    <w:rPr>
      <w:rFonts w:ascii="Calibri" w:eastAsiaTheme="majorEastAsia" w:hAnsi="Calibr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ED4"/>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140907"/>
    <w:pPr>
      <w:spacing w:after="0" w:line="240" w:lineRule="auto"/>
    </w:pPr>
    <w:rPr>
      <w:rFonts w:ascii="Calibri" w:eastAsiaTheme="majorEastAsia" w:hAnsi="Calibr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Coiordinator</dc:creator>
  <cp:lastModifiedBy>Coiordinator</cp:lastModifiedBy>
  <cp:revision>1</cp:revision>
  <dcterms:created xsi:type="dcterms:W3CDTF">2019-06-24T16:01:00Z</dcterms:created>
  <dcterms:modified xsi:type="dcterms:W3CDTF">2019-06-24T16:01:00Z</dcterms:modified>
</cp:coreProperties>
</file>